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0C054" w14:textId="77777777" w:rsidR="008A0C90" w:rsidRDefault="008A0C90" w:rsidP="009F7745">
      <w:pPr>
        <w:spacing w:after="60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Załącznik nr 4</w:t>
      </w:r>
    </w:p>
    <w:p w14:paraId="470F622F" w14:textId="77777777" w:rsidR="008A0C90" w:rsidRDefault="008A0C90" w:rsidP="009F7745">
      <w:pPr>
        <w:spacing w:after="60"/>
        <w:jc w:val="right"/>
        <w:rPr>
          <w:rFonts w:ascii="Verdana" w:hAnsi="Verdana"/>
          <w:sz w:val="18"/>
          <w:szCs w:val="18"/>
        </w:rPr>
      </w:pPr>
    </w:p>
    <w:p w14:paraId="34366EBB" w14:textId="77777777" w:rsidR="008A0C90" w:rsidRDefault="008A0C90" w:rsidP="009F7745">
      <w:pPr>
        <w:spacing w:after="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Wzór umowy</w:t>
      </w:r>
    </w:p>
    <w:p w14:paraId="2742C49E" w14:textId="77777777" w:rsidR="008A0C90" w:rsidRPr="00DD280F" w:rsidRDefault="008A0C90" w:rsidP="009F7745">
      <w:pPr>
        <w:spacing w:after="60"/>
        <w:jc w:val="center"/>
        <w:rPr>
          <w:rFonts w:ascii="Verdana" w:hAnsi="Verdana"/>
          <w:sz w:val="18"/>
          <w:szCs w:val="18"/>
        </w:rPr>
      </w:pPr>
    </w:p>
    <w:p w14:paraId="477D9C38" w14:textId="77777777" w:rsidR="008A0C90" w:rsidRPr="00DD280F" w:rsidRDefault="008A0C90" w:rsidP="009F7745">
      <w:pPr>
        <w:spacing w:after="60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38DEDA60" w14:textId="77777777" w:rsidR="000E218E" w:rsidRDefault="000E218E" w:rsidP="009F7745">
      <w:pPr>
        <w:pStyle w:val="Tekstpodstawowy21"/>
        <w:spacing w:after="60"/>
        <w:rPr>
          <w:rFonts w:ascii="Verdana" w:hAnsi="Verdana"/>
          <w:sz w:val="18"/>
          <w:szCs w:val="18"/>
        </w:rPr>
      </w:pPr>
    </w:p>
    <w:p w14:paraId="586C5A08" w14:textId="77777777" w:rsidR="000E218E" w:rsidRDefault="000E218E" w:rsidP="009F7745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dniu w dniu ……………..r. w Krakowie </w:t>
      </w:r>
    </w:p>
    <w:p w14:paraId="4FC6D7D8" w14:textId="77777777" w:rsidR="000E218E" w:rsidRDefault="000E218E" w:rsidP="009F7745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Teatrem „Bagatela” im. Tadeusza Boya-Żeleńskiego</w:t>
      </w:r>
      <w:r>
        <w:rPr>
          <w:rFonts w:ascii="Verdana" w:hAnsi="Verdana"/>
          <w:sz w:val="18"/>
          <w:szCs w:val="18"/>
        </w:rPr>
        <w:t xml:space="preserve"> z siedzibą w Krakowie, ul. Karmelicka 6, wpisanym do Rejestru Instytucji Kultury prowadzonego przez Gminę Miejską Kraków pod numerem 23, NIP: 675-000-72-80, </w:t>
      </w:r>
    </w:p>
    <w:p w14:paraId="0D58E537" w14:textId="1DBCAB22" w:rsidR="000E218E" w:rsidRDefault="000E218E" w:rsidP="009F7745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zwanym dalej </w:t>
      </w:r>
      <w:r w:rsidR="00CC4090">
        <w:rPr>
          <w:rFonts w:ascii="Verdana" w:hAnsi="Verdana"/>
          <w:b/>
          <w:sz w:val="18"/>
          <w:szCs w:val="18"/>
        </w:rPr>
        <w:t>Teatrem</w:t>
      </w:r>
      <w:r w:rsidR="00872E89">
        <w:rPr>
          <w:rFonts w:ascii="Verdana" w:hAnsi="Verdana"/>
          <w:sz w:val="18"/>
          <w:szCs w:val="18"/>
        </w:rPr>
        <w:t>, który</w:t>
      </w:r>
      <w:r>
        <w:rPr>
          <w:rFonts w:ascii="Verdana" w:hAnsi="Verdana"/>
          <w:sz w:val="18"/>
          <w:szCs w:val="18"/>
        </w:rPr>
        <w:t xml:space="preserve"> reprezentuje:</w:t>
      </w:r>
    </w:p>
    <w:p w14:paraId="265E2142" w14:textId="77777777" w:rsidR="000E218E" w:rsidRDefault="000E218E" w:rsidP="009F7745">
      <w:p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Andrzej Wyrobiec</w:t>
      </w:r>
      <w:r>
        <w:rPr>
          <w:rFonts w:ascii="Verdana" w:hAnsi="Verdana"/>
          <w:sz w:val="18"/>
          <w:szCs w:val="18"/>
        </w:rPr>
        <w:t xml:space="preserve"> – Dyrektor Teatru,</w:t>
      </w:r>
    </w:p>
    <w:p w14:paraId="042EB640" w14:textId="77777777" w:rsidR="000E218E" w:rsidRDefault="000E218E" w:rsidP="009F7745">
      <w:pPr>
        <w:spacing w:after="60"/>
        <w:jc w:val="both"/>
        <w:rPr>
          <w:rFonts w:ascii="Verdana" w:hAnsi="Verdana"/>
          <w:sz w:val="18"/>
          <w:szCs w:val="18"/>
        </w:rPr>
      </w:pPr>
    </w:p>
    <w:p w14:paraId="0F125D7D" w14:textId="77777777" w:rsidR="000E218E" w:rsidRDefault="000E218E" w:rsidP="009F7745">
      <w:pPr>
        <w:pStyle w:val="Tekstpodstawowy21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oraz</w:t>
      </w:r>
    </w:p>
    <w:p w14:paraId="4E994CA4" w14:textId="77777777" w:rsidR="000E218E" w:rsidRDefault="000E218E" w:rsidP="009F7745">
      <w:pPr>
        <w:pStyle w:val="pkt"/>
        <w:spacing w:line="240" w:lineRule="auto"/>
        <w:ind w:left="0"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…………………</w:t>
      </w:r>
      <w:r>
        <w:rPr>
          <w:rFonts w:ascii="Verdana" w:hAnsi="Verdana"/>
          <w:sz w:val="18"/>
          <w:szCs w:val="18"/>
        </w:rPr>
        <w:t xml:space="preserve"> </w:t>
      </w:r>
    </w:p>
    <w:p w14:paraId="6A1E0D50" w14:textId="77777777" w:rsidR="000E218E" w:rsidRDefault="000E218E" w:rsidP="009F7745">
      <w:pPr>
        <w:pStyle w:val="pkt"/>
        <w:spacing w:line="240" w:lineRule="auto"/>
        <w:ind w:left="0"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którą reprezentuje: </w:t>
      </w:r>
    </w:p>
    <w:p w14:paraId="1DF198D2" w14:textId="77777777" w:rsidR="000E218E" w:rsidRDefault="000E218E" w:rsidP="009F7745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  <w:r>
        <w:rPr>
          <w:rFonts w:ascii="Verdana" w:hAnsi="Verdana"/>
          <w:b/>
          <w:bCs/>
          <w:kern w:val="2"/>
          <w:sz w:val="18"/>
          <w:szCs w:val="18"/>
        </w:rPr>
        <w:t>…………………</w:t>
      </w:r>
    </w:p>
    <w:p w14:paraId="58807333" w14:textId="77777777" w:rsidR="000E218E" w:rsidRDefault="000E218E" w:rsidP="009F7745">
      <w:pPr>
        <w:spacing w:after="60"/>
        <w:rPr>
          <w:rFonts w:ascii="Verdana" w:hAnsi="Verdana"/>
          <w:b/>
          <w:bCs/>
          <w:kern w:val="2"/>
          <w:sz w:val="18"/>
          <w:szCs w:val="18"/>
        </w:rPr>
      </w:pPr>
      <w:r>
        <w:rPr>
          <w:rFonts w:ascii="Verdana" w:hAnsi="Verdana"/>
          <w:kern w:val="2"/>
          <w:sz w:val="18"/>
          <w:szCs w:val="18"/>
        </w:rPr>
        <w:t>zwany dalej</w:t>
      </w:r>
      <w:r>
        <w:rPr>
          <w:rFonts w:ascii="Verdana" w:hAnsi="Verdana"/>
          <w:b/>
          <w:bCs/>
          <w:kern w:val="2"/>
          <w:sz w:val="18"/>
          <w:szCs w:val="18"/>
        </w:rPr>
        <w:t xml:space="preserve"> Wykonawcą,</w:t>
      </w:r>
    </w:p>
    <w:p w14:paraId="52D04D3C" w14:textId="77777777" w:rsidR="000E218E" w:rsidRDefault="000E218E" w:rsidP="009F7745">
      <w:pPr>
        <w:pStyle w:val="Tekstpodstawowy21"/>
        <w:spacing w:after="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zawarli umowę następującej treści:</w:t>
      </w:r>
    </w:p>
    <w:p w14:paraId="7094D832" w14:textId="77777777" w:rsidR="008A0C90" w:rsidRPr="00DD280F" w:rsidRDefault="008A0C90" w:rsidP="009F7745">
      <w:pPr>
        <w:spacing w:after="60"/>
        <w:rPr>
          <w:rFonts w:ascii="Verdana" w:hAnsi="Verdana" w:cs="Arial"/>
          <w:color w:val="000000" w:themeColor="text1"/>
          <w:sz w:val="18"/>
          <w:szCs w:val="18"/>
        </w:rPr>
      </w:pPr>
    </w:p>
    <w:p w14:paraId="1936EBBB" w14:textId="77777777" w:rsidR="008A0C90" w:rsidRPr="00DD280F" w:rsidRDefault="008A0C90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§ 1</w:t>
      </w:r>
    </w:p>
    <w:p w14:paraId="2EC2478A" w14:textId="500E7513" w:rsidR="00271B38" w:rsidRPr="00271B38" w:rsidRDefault="008A0C90" w:rsidP="00271B3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uppressAutoHyphens/>
        <w:overflowPunct w:val="0"/>
        <w:adjustRightInd w:val="0"/>
        <w:spacing w:after="60" w:line="276" w:lineRule="auto"/>
        <w:rPr>
          <w:rFonts w:ascii="Verdana" w:hAnsi="Verdana"/>
          <w:sz w:val="18"/>
          <w:szCs w:val="18"/>
        </w:rPr>
      </w:pPr>
      <w:r w:rsidRPr="00271B38">
        <w:rPr>
          <w:rFonts w:ascii="Verdana" w:hAnsi="Verdana" w:cs="Arial"/>
          <w:color w:val="000000" w:themeColor="text1"/>
          <w:sz w:val="18"/>
          <w:szCs w:val="18"/>
        </w:rPr>
        <w:t>Teatr powierza Wykonawcy obsługę widowni</w:t>
      </w:r>
      <w:r w:rsidR="000E218E" w:rsidRPr="00271B38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="00271B38" w:rsidRPr="00271B38">
        <w:rPr>
          <w:rFonts w:ascii="Verdana" w:hAnsi="Verdana" w:cs="Arial"/>
          <w:color w:val="000000" w:themeColor="text1"/>
          <w:sz w:val="18"/>
          <w:szCs w:val="18"/>
        </w:rPr>
        <w:t>i szatni</w:t>
      </w:r>
      <w:r w:rsidR="00271B38" w:rsidRPr="00271B38">
        <w:rPr>
          <w:rFonts w:ascii="Verdana" w:hAnsi="Verdana"/>
          <w:sz w:val="18"/>
          <w:szCs w:val="18"/>
        </w:rPr>
        <w:t xml:space="preserve"> podczas</w:t>
      </w:r>
      <w:r w:rsidR="00271B38" w:rsidRPr="00271B38">
        <w:rPr>
          <w:rFonts w:ascii="Verdana" w:hAnsi="Verdana"/>
          <w:bCs/>
          <w:kern w:val="2"/>
          <w:sz w:val="18"/>
          <w:szCs w:val="18"/>
        </w:rPr>
        <w:t xml:space="preserve"> wydarzeń organizowanych lub współorganizowanych przez Teatr Bagatela.</w:t>
      </w:r>
    </w:p>
    <w:p w14:paraId="6AFE1842" w14:textId="24910DED" w:rsidR="008A0C90" w:rsidRPr="00DD280F" w:rsidRDefault="000E218E" w:rsidP="009F7745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Szczegółowy opis przedmiotu zamówienia</w:t>
      </w:r>
      <w:r w:rsidR="00CC4090">
        <w:rPr>
          <w:rFonts w:ascii="Verdana" w:hAnsi="Verdana" w:cs="Arial"/>
          <w:color w:val="000000" w:themeColor="text1"/>
          <w:sz w:val="18"/>
          <w:szCs w:val="18"/>
        </w:rPr>
        <w:t xml:space="preserve">, w tym wykaz obowiązków bileterów i szatniarzy, </w:t>
      </w:r>
      <w:r>
        <w:rPr>
          <w:rFonts w:ascii="Verdana" w:hAnsi="Verdana" w:cs="Arial"/>
          <w:color w:val="000000" w:themeColor="text1"/>
          <w:sz w:val="18"/>
          <w:szCs w:val="18"/>
        </w:rPr>
        <w:t>znajduje się w załączniku nr 1 do umowy.</w:t>
      </w:r>
    </w:p>
    <w:p w14:paraId="30F58614" w14:textId="3635D348" w:rsidR="008A0C90" w:rsidRDefault="008A0C90" w:rsidP="009F7745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Obsługa wykonywana będzie przez wykwalifikowany personel, w szczególności bileterów i szatniarzy</w:t>
      </w:r>
      <w:r w:rsidR="000E218E">
        <w:rPr>
          <w:rFonts w:ascii="Verdana" w:hAnsi="Verdana" w:cs="Arial"/>
          <w:color w:val="000000" w:themeColor="text1"/>
          <w:sz w:val="18"/>
          <w:szCs w:val="18"/>
        </w:rPr>
        <w:t>.</w:t>
      </w:r>
    </w:p>
    <w:p w14:paraId="04BB1B73" w14:textId="1DE18C76" w:rsidR="00A21AD3" w:rsidRDefault="00A21AD3" w:rsidP="009F7745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A21AD3">
        <w:rPr>
          <w:rFonts w:ascii="Verdana" w:hAnsi="Verdana" w:cs="Arial"/>
          <w:color w:val="000000" w:themeColor="text1"/>
          <w:sz w:val="18"/>
          <w:szCs w:val="18"/>
        </w:rPr>
        <w:t xml:space="preserve">Usługa </w:t>
      </w:r>
      <w:r>
        <w:rPr>
          <w:rFonts w:ascii="Verdana" w:hAnsi="Verdana" w:cs="Arial"/>
          <w:color w:val="000000" w:themeColor="text1"/>
          <w:sz w:val="18"/>
          <w:szCs w:val="18"/>
        </w:rPr>
        <w:t>bę</w:t>
      </w:r>
      <w:r w:rsidRPr="00A21AD3">
        <w:rPr>
          <w:rFonts w:ascii="Verdana" w:hAnsi="Verdana" w:cs="Arial"/>
          <w:color w:val="000000" w:themeColor="text1"/>
          <w:sz w:val="18"/>
          <w:szCs w:val="18"/>
        </w:rPr>
        <w:t>dzie świadczona przez okres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od</w:t>
      </w:r>
      <w:r w:rsidR="00363389">
        <w:rPr>
          <w:rFonts w:ascii="Verdana" w:hAnsi="Verdana" w:cs="Arial"/>
          <w:color w:val="000000" w:themeColor="text1"/>
          <w:sz w:val="18"/>
          <w:szCs w:val="18"/>
        </w:rPr>
        <w:t xml:space="preserve"> 1 lipca 2023</w:t>
      </w:r>
      <w:r w:rsidRPr="00A21AD3">
        <w:rPr>
          <w:rFonts w:ascii="Verdana" w:hAnsi="Verdana" w:cs="Arial"/>
          <w:color w:val="000000" w:themeColor="text1"/>
          <w:sz w:val="18"/>
          <w:szCs w:val="18"/>
        </w:rPr>
        <w:t xml:space="preserve"> r.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do 30 czerwc</w:t>
      </w:r>
      <w:r w:rsidR="00363389">
        <w:rPr>
          <w:rFonts w:ascii="Verdana" w:hAnsi="Verdana" w:cs="Arial"/>
          <w:color w:val="000000" w:themeColor="text1"/>
          <w:sz w:val="18"/>
          <w:szCs w:val="18"/>
        </w:rPr>
        <w:t>a 2025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r.</w:t>
      </w:r>
      <w:r w:rsidRPr="00A21AD3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</w:p>
    <w:p w14:paraId="49F73ACF" w14:textId="2A918C3B" w:rsidR="00A21AD3" w:rsidRPr="00DD280F" w:rsidRDefault="00A21AD3" w:rsidP="009F7745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A21AD3">
        <w:rPr>
          <w:rFonts w:ascii="Verdana" w:hAnsi="Verdana" w:cs="Arial"/>
          <w:color w:val="000000" w:themeColor="text1"/>
          <w:sz w:val="18"/>
          <w:szCs w:val="18"/>
        </w:rPr>
        <w:t>Zamawiający planuje 2-tygodniową przerwę w świadc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zeniu usługi w miesiącu wrześniu</w:t>
      </w:r>
      <w:r w:rsidRPr="00A21AD3">
        <w:rPr>
          <w:rFonts w:ascii="Verdana" w:hAnsi="Verdana" w:cs="Arial"/>
          <w:color w:val="000000" w:themeColor="text1"/>
          <w:sz w:val="18"/>
          <w:szCs w:val="18"/>
        </w:rPr>
        <w:t>. Dokładne daty przerwy zostaną podane Wykonawcy w trakcie realizacji usługi.</w:t>
      </w:r>
    </w:p>
    <w:p w14:paraId="56256888" w14:textId="77777777" w:rsidR="008A0C90" w:rsidRPr="00DD280F" w:rsidRDefault="008A0C90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</w:p>
    <w:p w14:paraId="6181D8C2" w14:textId="7494029E" w:rsidR="008A0C90" w:rsidRPr="00DD280F" w:rsidRDefault="008A0C90" w:rsidP="00CC4090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§ 2</w:t>
      </w:r>
    </w:p>
    <w:p w14:paraId="4D65765F" w14:textId="77777777" w:rsidR="008A0C90" w:rsidRPr="00DD280F" w:rsidRDefault="008A0C90" w:rsidP="009F7745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Korzystanie przez widzów z szatni i toalet jest bezpłatne.</w:t>
      </w:r>
    </w:p>
    <w:p w14:paraId="487B09EE" w14:textId="56545038" w:rsidR="008A0C90" w:rsidRPr="00E8132A" w:rsidRDefault="008A0C90" w:rsidP="009F7745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E8132A">
        <w:rPr>
          <w:rFonts w:ascii="Verdana" w:hAnsi="Verdana" w:cs="Arial"/>
          <w:noProof/>
          <w:color w:val="000000" w:themeColor="text1"/>
          <w:sz w:val="18"/>
          <w:szCs w:val="18"/>
        </w:rPr>
        <w:t>Żetony/breloczki do szatni Wyk</w:t>
      </w:r>
      <w:r w:rsidR="00271B38">
        <w:rPr>
          <w:rFonts w:ascii="Verdana" w:hAnsi="Verdana" w:cs="Arial"/>
          <w:noProof/>
          <w:color w:val="000000" w:themeColor="text1"/>
          <w:sz w:val="18"/>
          <w:szCs w:val="18"/>
        </w:rPr>
        <w:t>onawca otrzymuje od Teatru, bierz</w:t>
      </w:r>
      <w:r w:rsidRPr="00E8132A">
        <w:rPr>
          <w:rFonts w:ascii="Verdana" w:hAnsi="Verdana" w:cs="Arial"/>
          <w:noProof/>
          <w:color w:val="000000" w:themeColor="text1"/>
          <w:sz w:val="18"/>
          <w:szCs w:val="18"/>
        </w:rPr>
        <w:t>e za nie odpowiedzialność w okresie obowiązywania umowy i  - w razie utraty z winy leżącej po jego stronie – uzupełnia na własny koszt.</w:t>
      </w:r>
    </w:p>
    <w:p w14:paraId="3338CD1F" w14:textId="03CA98F9" w:rsidR="008A0C90" w:rsidRDefault="008A0C90" w:rsidP="009F7745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Wykonawca odpowiada za utratę lub uszkodzenie przedmiotów przechowywanych w szatni.</w:t>
      </w:r>
    </w:p>
    <w:p w14:paraId="5D4ACF2B" w14:textId="27005FB5" w:rsidR="00A21AD3" w:rsidRPr="00DD280F" w:rsidRDefault="00A21AD3" w:rsidP="00A21AD3">
      <w:pPr>
        <w:pStyle w:val="Akapitzlist"/>
        <w:numPr>
          <w:ilvl w:val="0"/>
          <w:numId w:val="4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Teatr odda do dyspozycji Wykonawcy szafy zamykane w pomieszczeniach położonych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we foyer Dużej S</w:t>
      </w:r>
      <w:r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ceny 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dla przechowywania wydawnictw Teatru, pozostawionej odzieży i innego wyposażenia szatniarzy i bileterów.</w:t>
      </w:r>
    </w:p>
    <w:p w14:paraId="0E5B3D49" w14:textId="77777777" w:rsidR="00A21AD3" w:rsidRPr="000C1BE5" w:rsidRDefault="00A21AD3" w:rsidP="000C1BE5">
      <w:pPr>
        <w:spacing w:after="6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23828BC2" w14:textId="77777777" w:rsidR="008A0C90" w:rsidRPr="00DD280F" w:rsidRDefault="008A0C90" w:rsidP="009F7745">
      <w:pPr>
        <w:spacing w:after="60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62384C72" w14:textId="0654748A" w:rsidR="008A0C90" w:rsidRPr="00CC4090" w:rsidRDefault="00CC4090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§ 3</w:t>
      </w:r>
    </w:p>
    <w:p w14:paraId="24D98962" w14:textId="541B5275" w:rsidR="008A0C90" w:rsidRPr="00CC4090" w:rsidRDefault="008A0C90" w:rsidP="009F774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Wykonawca prowadzić będzie sprzedaż dla widzów w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ydawnictw Teatru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w cenach 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>ustalanych przez Teatr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. Z tytułu tej sprzedaży Wykonawcy przysługiwać będzie wynagrodzenie prowizyjne, określone w § </w:t>
      </w:r>
      <w:r w:rsidR="00CC4090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5 ust. 1 pkt 4.</w:t>
      </w:r>
    </w:p>
    <w:p w14:paraId="48783185" w14:textId="0848B0B6" w:rsidR="008A0C90" w:rsidRPr="00CC4090" w:rsidRDefault="008A0C90" w:rsidP="009F774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Wykonawca pobiera 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wydawnictwa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z 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magazyn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u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Teatru w takiej ilości, aby zaspokoić przwidywaną sprzedaż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w danym miesiącu na podstawie stosownego upoważnienie </w:t>
      </w:r>
    </w:p>
    <w:p w14:paraId="7CD40E8C" w14:textId="06628E06" w:rsidR="00255B99" w:rsidRPr="00CC4090" w:rsidRDefault="008A0C90" w:rsidP="009F774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Rozliczanie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(zwrot nie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sprzedanych)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sprzedaży wydawnictw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w magazynie 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jest dokonywane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przez Wykonawcę 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na ostatni dzień miesiąca</w:t>
      </w:r>
      <w:r w:rsidR="000C1BE5">
        <w:rPr>
          <w:rFonts w:ascii="Verdana" w:hAnsi="Verdana" w:cs="Arial"/>
          <w:noProof/>
          <w:color w:val="000000" w:themeColor="text1"/>
          <w:sz w:val="18"/>
          <w:szCs w:val="18"/>
        </w:rPr>
        <w:t>. Rozlicznie musi zostać dostarczone najpóźniej nastęnego dnia roboczego.</w:t>
      </w:r>
      <w:r w:rsidR="00255B99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</w:t>
      </w:r>
    </w:p>
    <w:p w14:paraId="461088A4" w14:textId="2C1DF08A" w:rsidR="008A0C90" w:rsidRPr="00CC4090" w:rsidRDefault="00255B99" w:rsidP="009F7745">
      <w:pPr>
        <w:pStyle w:val="Akapitzlist"/>
        <w:numPr>
          <w:ilvl w:val="0"/>
          <w:numId w:val="5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Wpłata ze sprzedaży programów nast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ępuje w terminie 7 dni na podst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awie faktury wystawionej przez Teatr 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>do 7 dnia następnego</w:t>
      </w:r>
      <w:r w:rsidR="008A0C90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miesiąca za miesiąc poprzedni w kasie głównej Teatru. Wynagrodzenie prowizyjne będzie płatne przez Teatr zgodnie z zasadami </w:t>
      </w:r>
      <w:r w:rsidR="00CC4090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określonymi w § 5</w:t>
      </w:r>
      <w:r w:rsidR="008A0C90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.</w:t>
      </w:r>
    </w:p>
    <w:p w14:paraId="36B9C5A9" w14:textId="77777777" w:rsidR="008A0C90" w:rsidRPr="00DD280F" w:rsidRDefault="008A0C90" w:rsidP="009F7745">
      <w:pPr>
        <w:spacing w:after="60"/>
        <w:rPr>
          <w:rFonts w:ascii="Verdana" w:hAnsi="Verdana" w:cs="Arial"/>
          <w:color w:val="000000" w:themeColor="text1"/>
          <w:sz w:val="18"/>
          <w:szCs w:val="18"/>
        </w:rPr>
      </w:pPr>
    </w:p>
    <w:p w14:paraId="0FE0BF5C" w14:textId="6D45AAF6" w:rsidR="008A0C90" w:rsidRPr="00DD280F" w:rsidRDefault="00CC4090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  <w:r>
        <w:rPr>
          <w:rFonts w:ascii="Verdana" w:hAnsi="Verdana" w:cs="Arial"/>
          <w:color w:val="000000" w:themeColor="text1"/>
          <w:sz w:val="18"/>
          <w:szCs w:val="18"/>
        </w:rPr>
        <w:t>§ 4</w:t>
      </w:r>
    </w:p>
    <w:p w14:paraId="3C19F388" w14:textId="0292CDB3" w:rsidR="008A0C90" w:rsidRDefault="008A0C90" w:rsidP="009F774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Wykonawca odpowiada za prawidłową obsługę widowni, ze szczególnym uwzględni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eniem specyfiki poszczególnych s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pektakli. Ilość personelu obsługi widowni ma gwarantować sprawną i bezpieczną obsługę widzów. Teatr zastrzega sobie prawo </w:t>
      </w:r>
      <w:r w:rsidR="000E218E">
        <w:rPr>
          <w:rFonts w:ascii="Verdana" w:hAnsi="Verdana" w:cs="Arial"/>
          <w:color w:val="000000" w:themeColor="text1"/>
          <w:sz w:val="18"/>
          <w:szCs w:val="18"/>
        </w:rPr>
        <w:t xml:space="preserve">zwiększenia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liczebności personelu obsługi widowni, w za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leżności od sceny i charakteru s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pektaklu.</w:t>
      </w:r>
    </w:p>
    <w:p w14:paraId="4AA06A58" w14:textId="4812B672" w:rsidR="009F7745" w:rsidRDefault="009F7745" w:rsidP="009F7745">
      <w:pPr>
        <w:pStyle w:val="Akapitzlist"/>
        <w:numPr>
          <w:ilvl w:val="0"/>
          <w:numId w:val="6"/>
        </w:numPr>
        <w:spacing w:after="6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F7745">
        <w:rPr>
          <w:rFonts w:ascii="Verdana" w:hAnsi="Verdana" w:cs="Arial"/>
          <w:color w:val="000000" w:themeColor="text1"/>
          <w:sz w:val="18"/>
          <w:szCs w:val="18"/>
        </w:rPr>
        <w:t xml:space="preserve">Teatr zastrzega sobie prawo zażądania odsunięcia od pracy osoby, której zachowanie </w:t>
      </w:r>
      <w:r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9F7745">
        <w:rPr>
          <w:rFonts w:ascii="Verdana" w:hAnsi="Verdana" w:cs="Arial"/>
          <w:color w:val="000000" w:themeColor="text1"/>
          <w:sz w:val="18"/>
          <w:szCs w:val="18"/>
        </w:rPr>
        <w:t>nie licuje z powag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ą miejsca.</w:t>
      </w:r>
    </w:p>
    <w:p w14:paraId="071C85D1" w14:textId="77777777" w:rsidR="008A0C90" w:rsidRPr="009F7745" w:rsidRDefault="008A0C90" w:rsidP="009F7745">
      <w:pPr>
        <w:pStyle w:val="Akapitzlist"/>
        <w:numPr>
          <w:ilvl w:val="0"/>
          <w:numId w:val="6"/>
        </w:numPr>
        <w:spacing w:after="6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F7745">
        <w:rPr>
          <w:rFonts w:ascii="Verdana" w:hAnsi="Verdana" w:cs="Arial"/>
          <w:color w:val="000000" w:themeColor="text1"/>
          <w:sz w:val="18"/>
          <w:szCs w:val="18"/>
        </w:rPr>
        <w:t>Wykonawca odpowiada za szkody i straty powstałe wskutek nienależytego wykonania powierzonych zadań.</w:t>
      </w:r>
    </w:p>
    <w:p w14:paraId="6C466037" w14:textId="6DC8E77A" w:rsidR="008A0C90" w:rsidRPr="00DD280F" w:rsidRDefault="008A0C90" w:rsidP="009F774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Wykonaw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ca odpowiada za wpuszczanie do T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eatru wyłącznie tych widzów, którzy posiadają stosowne uprawnienia (bilety, zaproszenia itp.).</w:t>
      </w:r>
    </w:p>
    <w:p w14:paraId="62E60E25" w14:textId="782BB0C9" w:rsidR="008A0C90" w:rsidRPr="00DD280F" w:rsidRDefault="008A0C90" w:rsidP="009F774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Wykonawca otrzymuje od wyznaczonego przedstawiciela Teatru repertuar rozpisany na wszystkie sceny z dokładnym podaniem go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>dzin rozpoczęcia i zakończenia s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pektakli.</w:t>
      </w:r>
    </w:p>
    <w:p w14:paraId="22024E0C" w14:textId="7EBAA924" w:rsidR="008A0C90" w:rsidRPr="00DD280F" w:rsidRDefault="008A0C90" w:rsidP="009F774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Wykonawca jest zobowiązany ściśle przestrzegać obowiązując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ych w Teatrze </w:t>
      </w:r>
      <w:r w:rsidR="00271B38">
        <w:rPr>
          <w:rFonts w:ascii="Verdana" w:hAnsi="Verdana" w:cs="Arial"/>
          <w:color w:val="000000" w:themeColor="text1"/>
          <w:sz w:val="18"/>
          <w:szCs w:val="18"/>
        </w:rPr>
        <w:t>regulaminów, przepisów,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 zasad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ochrony prz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eciwpożarowej,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bhp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 i ochrony mienia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. Wykonawca oświadcza, że przy zawarciu umowy otrzymał od Teatru komplet obowiązujących w tym zakresie regulacji wewnętrznych Teatru. Wykonawca zapewni odpowiednie przeszkolenie w tym zakresie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 personelu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kierowanego</w:t>
      </w:r>
      <w:r w:rsidR="00DC3AEF">
        <w:rPr>
          <w:rFonts w:ascii="Verdana" w:hAnsi="Verdana" w:cs="Arial"/>
          <w:color w:val="000000" w:themeColor="text1"/>
          <w:sz w:val="18"/>
          <w:szCs w:val="18"/>
        </w:rPr>
        <w:t xml:space="preserve"> do świadczenia usług.</w:t>
      </w:r>
    </w:p>
    <w:p w14:paraId="3290234F" w14:textId="77777777" w:rsidR="008A0C90" w:rsidRPr="00DD280F" w:rsidRDefault="008A0C90" w:rsidP="009F7745">
      <w:pPr>
        <w:pStyle w:val="Akapitzlist"/>
        <w:numPr>
          <w:ilvl w:val="0"/>
          <w:numId w:val="6"/>
        </w:numPr>
        <w:spacing w:after="60"/>
        <w:contextualSpacing w:val="0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>Przy zatrudnieniu personelu na potrzeby realizacji niniejszego zamówienia Wykonawca jest zobowiązany zapewnić zatrudnienie w formie zgodnej z prawem, w szczególności z uwzględnieniem przepisów o minimalnym wynagrodzeniu za pracę i minimalnej stawce godzinowej.</w:t>
      </w:r>
    </w:p>
    <w:p w14:paraId="5EA753E8" w14:textId="77777777" w:rsidR="008A0C90" w:rsidRPr="00DD280F" w:rsidRDefault="008A0C90" w:rsidP="009F7745">
      <w:pPr>
        <w:spacing w:after="60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544ACCB0" w14:textId="717F2A2A" w:rsidR="008A0C90" w:rsidRPr="00DD280F" w:rsidRDefault="00CC4090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§ 5</w:t>
      </w:r>
    </w:p>
    <w:p w14:paraId="549B5ADF" w14:textId="77777777" w:rsidR="008A0C90" w:rsidRPr="00DD280F" w:rsidRDefault="008A0C90" w:rsidP="009F7745">
      <w:pPr>
        <w:pStyle w:val="Akapitzlist"/>
        <w:numPr>
          <w:ilvl w:val="0"/>
          <w:numId w:val="7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Strony ustalają, że z tytułu wykonania umowy Wykonawcy będzie przysługiwać wynagrodzenie składające się z następujących składników:</w:t>
      </w:r>
    </w:p>
    <w:p w14:paraId="66F9FC2B" w14:textId="17FFE078" w:rsidR="008A0C90" w:rsidRPr="00DD280F" w:rsidRDefault="00DC3AEF" w:rsidP="009F7745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należność za obsługę jednego s</w:t>
      </w:r>
      <w:r w:rsidR="008A0C90"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pektaklu na Dużej Scenie – w kwocie _________ zł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otych brutto  (słownie: _______</w:t>
      </w:r>
      <w:r w:rsidR="008A0C90"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złotych 00/100), w tym podatek VAT według właściwej stawki,</w:t>
      </w:r>
    </w:p>
    <w:p w14:paraId="1F4BF1B0" w14:textId="67B76632" w:rsidR="008A0C90" w:rsidRDefault="00DC3AEF" w:rsidP="009F7745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należność za obsługę jednego s</w:t>
      </w:r>
      <w:r w:rsidR="008A0C90"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pektaklu na Scenie</w:t>
      </w:r>
      <w:r w:rsidR="000E218E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na Sarego</w:t>
      </w:r>
      <w:r w:rsidR="008A0C90"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– w kwocie _____ złotych brutto (słownie: ____________ złotych 00/100), w tym podatek VAT według właściwej stawki,</w:t>
      </w:r>
    </w:p>
    <w:p w14:paraId="3F83AE46" w14:textId="676353CC" w:rsidR="00E95059" w:rsidRPr="00CC4090" w:rsidRDefault="00E95059" w:rsidP="009F7745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należność za obsługę 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>jednego s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pektaklu na 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Scenie </w:t>
      </w:r>
      <w:r w:rsidRPr="00CC4090">
        <w:rPr>
          <w:rFonts w:ascii="Verdana" w:hAnsi="Verdana"/>
          <w:w w:val="110"/>
          <w:sz w:val="18"/>
          <w:szCs w:val="18"/>
        </w:rPr>
        <w:t xml:space="preserve">w Strefie K-805 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– w kwocie _____ złotych brutto (słownie: ____________ złotych 00/100), w tym podatek VAT według właściwej stawki,</w:t>
      </w:r>
    </w:p>
    <w:p w14:paraId="7A96232E" w14:textId="0715C99E" w:rsidR="008A0C90" w:rsidRPr="00CC4090" w:rsidRDefault="008A0C90" w:rsidP="009F7745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należność prowizyjna z tytułu wynagrodzenia za sprzedane wydawnictwa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i materiały promocyjne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Teatru – w wysokości 10% wartości </w:t>
      </w:r>
      <w:r w:rsidR="00F04CC7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brutto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sprzedanych wydawnictw i materiałów promocyjnych.</w:t>
      </w:r>
    </w:p>
    <w:p w14:paraId="6CD08E80" w14:textId="7D164089" w:rsidR="008A0C90" w:rsidRPr="00CC4090" w:rsidRDefault="008A0C90" w:rsidP="009F7745">
      <w:pPr>
        <w:pStyle w:val="Akapitzlist"/>
        <w:numPr>
          <w:ilvl w:val="0"/>
          <w:numId w:val="7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Strony ustalają, że maksymalne wynagrodzenie Wykonawcy z tytułu realizacji niniejszej umowy w zakresie należności za obsługę spektakli, zgodnie z ust. 1, pkt 1- </w:t>
      </w:r>
      <w:r w:rsidR="00A21AD3">
        <w:rPr>
          <w:rFonts w:ascii="Verdana" w:hAnsi="Verdana" w:cs="Arial"/>
          <w:noProof/>
          <w:color w:val="000000" w:themeColor="text1"/>
          <w:sz w:val="18"/>
          <w:szCs w:val="18"/>
        </w:rPr>
        <w:t>3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, będzie wynosić ___________ złotych brutto (słownie: ____________</w:t>
      </w:r>
      <w:r w:rsidRPr="00CC4090">
        <w:rPr>
          <w:rFonts w:ascii="Verdana" w:hAnsi="Verdana" w:cs="Arial"/>
          <w:color w:val="000000" w:themeColor="text1"/>
          <w:sz w:val="18"/>
          <w:szCs w:val="18"/>
        </w:rPr>
        <w:t xml:space="preserve"> 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złotych 00/100), w tym podatek VAT według właściwej stawki. Wykonawcy nie będzie przysługiwać roszczenie o zapłatę maksymalnego wynagrodzenia, jeśli nie będzie tego uzasadniała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liczba faktycznie obsłużonych s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pektakli w czasie realizacji umowy.</w:t>
      </w:r>
    </w:p>
    <w:p w14:paraId="17F7A8D5" w14:textId="2F5EF840" w:rsidR="008A0C90" w:rsidRPr="00CC4090" w:rsidRDefault="008A0C90" w:rsidP="009F7745">
      <w:pPr>
        <w:pStyle w:val="Akapitzlist"/>
        <w:numPr>
          <w:ilvl w:val="0"/>
          <w:numId w:val="7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Podstawę do wystawienia przez Wykonawcę faktury  będzie stanowić:</w:t>
      </w:r>
    </w:p>
    <w:p w14:paraId="1314AF40" w14:textId="6C5E769B" w:rsidR="008A0C90" w:rsidRPr="00CC4090" w:rsidRDefault="008A0C90" w:rsidP="009F7745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w zakresie, o którym mowa w ust. 1 pkt 1-</w:t>
      </w:r>
      <w:r w:rsidR="00055B54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3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– zaakteptowane przez</w:t>
      </w:r>
      <w:r w:rsidR="00DC3AE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Teatr zestawienie obsłużonych spektakli oraz w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ydarzeń w poprzednim miesiącu kalendarzowym;</w:t>
      </w:r>
    </w:p>
    <w:p w14:paraId="1B93E2C0" w14:textId="352D0FBB" w:rsidR="008A0C90" w:rsidRPr="00CC4090" w:rsidRDefault="008A0C90" w:rsidP="009F7745">
      <w:pPr>
        <w:pStyle w:val="Akapitzlist"/>
        <w:numPr>
          <w:ilvl w:val="0"/>
          <w:numId w:val="12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w zakresie, o którym mowa w ust. 1 pkt </w:t>
      </w:r>
      <w:r w:rsidR="00CC4090"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4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– zaakceptowane przez Teatr zestawienie sprzedaży wydawnictw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imateriałów promocyjnych 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w poprzednim miesiącu kalendarzowym oraz rozliczenie należnosci za sprzedane w tym okresie wydawnictwa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i materiały promocyjne</w:t>
      </w: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, zgodnie z § 5 ust. 3.</w:t>
      </w:r>
    </w:p>
    <w:p w14:paraId="136E9195" w14:textId="14D64112" w:rsidR="008A0C90" w:rsidRPr="00CC4090" w:rsidRDefault="008A0C90" w:rsidP="009F7745">
      <w:pPr>
        <w:pStyle w:val="Akapitzlist"/>
        <w:numPr>
          <w:ilvl w:val="0"/>
          <w:numId w:val="7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CC4090">
        <w:rPr>
          <w:rFonts w:ascii="Verdana" w:hAnsi="Verdana" w:cs="Arial"/>
          <w:noProof/>
          <w:color w:val="000000" w:themeColor="text1"/>
          <w:sz w:val="18"/>
          <w:szCs w:val="18"/>
        </w:rPr>
        <w:t>Wynagrodzenie będzie płatne w okresach miesięcznych w terminie 14 dni od dnia otrzymania prawidłowo wystawionej faktury, przelewem na rachunek bankowy Wykonawcy podany w fakturze.</w:t>
      </w:r>
    </w:p>
    <w:p w14:paraId="3ADBA02F" w14:textId="417B4813" w:rsidR="00055B54" w:rsidRPr="00CC4090" w:rsidRDefault="00055B54" w:rsidP="00055B54">
      <w:pPr>
        <w:pStyle w:val="Akapitzlist"/>
        <w:numPr>
          <w:ilvl w:val="0"/>
          <w:numId w:val="7"/>
        </w:numPr>
        <w:tabs>
          <w:tab w:val="left" w:pos="720"/>
        </w:tabs>
        <w:spacing w:before="100" w:beforeAutospacing="1"/>
        <w:jc w:val="both"/>
        <w:rPr>
          <w:rFonts w:ascii="Verdana" w:hAnsi="Verdana"/>
          <w:sz w:val="18"/>
          <w:szCs w:val="18"/>
        </w:rPr>
      </w:pPr>
      <w:r w:rsidRPr="00CC4090">
        <w:rPr>
          <w:rFonts w:ascii="Verdana" w:hAnsi="Verdana"/>
          <w:sz w:val="18"/>
          <w:szCs w:val="18"/>
        </w:rPr>
        <w:t>W</w:t>
      </w:r>
      <w:r w:rsidR="002A55A1">
        <w:rPr>
          <w:rFonts w:ascii="Verdana" w:hAnsi="Verdana"/>
          <w:sz w:val="18"/>
          <w:szCs w:val="18"/>
        </w:rPr>
        <w:t xml:space="preserve"> przypadku odwołania przez Teatr</w:t>
      </w:r>
      <w:r w:rsidRPr="00CC4090">
        <w:rPr>
          <w:rFonts w:ascii="Verdana" w:hAnsi="Verdana"/>
          <w:sz w:val="18"/>
          <w:szCs w:val="18"/>
        </w:rPr>
        <w:t xml:space="preserve"> spektaklu w dniu przedstawienia W</w:t>
      </w:r>
      <w:r w:rsidR="002A55A1">
        <w:rPr>
          <w:rFonts w:ascii="Verdana" w:hAnsi="Verdana"/>
          <w:sz w:val="18"/>
          <w:szCs w:val="18"/>
        </w:rPr>
        <w:t>ykonawcy</w:t>
      </w:r>
      <w:r w:rsidRPr="00CC4090">
        <w:rPr>
          <w:rFonts w:ascii="Verdana" w:hAnsi="Verdana"/>
          <w:sz w:val="18"/>
          <w:szCs w:val="18"/>
        </w:rPr>
        <w:t xml:space="preserve"> przysługuje 50 % wynagrodzenia  z zastrzeżeniem </w:t>
      </w:r>
      <w:r w:rsidR="00A21AD3">
        <w:rPr>
          <w:rFonts w:ascii="Verdana" w:hAnsi="Verdana"/>
          <w:sz w:val="18"/>
          <w:szCs w:val="18"/>
        </w:rPr>
        <w:t>pkt</w:t>
      </w:r>
      <w:r w:rsidRPr="00CC4090">
        <w:rPr>
          <w:rFonts w:ascii="Verdana" w:hAnsi="Verdana"/>
          <w:sz w:val="18"/>
          <w:szCs w:val="18"/>
        </w:rPr>
        <w:t xml:space="preserve"> 6 poniżej.</w:t>
      </w:r>
    </w:p>
    <w:p w14:paraId="169CEEBD" w14:textId="3D9A3E3C" w:rsidR="00055B54" w:rsidRPr="00CC4090" w:rsidRDefault="00055B54" w:rsidP="00055B54">
      <w:pPr>
        <w:pStyle w:val="Akapitzlist"/>
        <w:numPr>
          <w:ilvl w:val="0"/>
          <w:numId w:val="7"/>
        </w:numPr>
        <w:tabs>
          <w:tab w:val="left" w:pos="720"/>
        </w:tabs>
        <w:spacing w:before="100" w:beforeAutospacing="1"/>
        <w:jc w:val="both"/>
        <w:rPr>
          <w:rFonts w:ascii="Verdana" w:hAnsi="Verdana"/>
          <w:sz w:val="18"/>
          <w:szCs w:val="18"/>
        </w:rPr>
      </w:pPr>
      <w:r w:rsidRPr="00CC4090">
        <w:rPr>
          <w:rFonts w:ascii="Verdana" w:hAnsi="Verdana"/>
          <w:sz w:val="18"/>
          <w:szCs w:val="18"/>
        </w:rPr>
        <w:t xml:space="preserve"> </w:t>
      </w:r>
      <w:r w:rsidRPr="00CC4090">
        <w:rPr>
          <w:rFonts w:ascii="Verdana" w:hAnsi="Verdana"/>
          <w:sz w:val="18"/>
          <w:szCs w:val="18"/>
          <w:lang w:val="cs-CZ"/>
        </w:rPr>
        <w:t>Strony nie ponoszą odpowi</w:t>
      </w:r>
      <w:r w:rsidR="000455A8">
        <w:rPr>
          <w:rFonts w:ascii="Verdana" w:hAnsi="Verdana"/>
          <w:sz w:val="18"/>
          <w:szCs w:val="18"/>
          <w:lang w:val="cs-CZ"/>
        </w:rPr>
        <w:t>edzialności za jakiekolwiek nie</w:t>
      </w:r>
      <w:r w:rsidRPr="00CC4090">
        <w:rPr>
          <w:rFonts w:ascii="Verdana" w:hAnsi="Verdana"/>
          <w:sz w:val="18"/>
          <w:szCs w:val="18"/>
          <w:lang w:val="cs-CZ"/>
        </w:rPr>
        <w:t xml:space="preserve">wykonanie lub nienależyte wykonanie zobowiązań wynikających z niniejszej umowy, jeśli jest ono następstwem zdarzeń pozostających </w:t>
      </w:r>
      <w:r w:rsidRPr="00CC4090">
        <w:rPr>
          <w:rFonts w:ascii="Verdana" w:hAnsi="Verdana"/>
          <w:sz w:val="18"/>
          <w:szCs w:val="18"/>
          <w:lang w:val="cs-CZ"/>
        </w:rPr>
        <w:lastRenderedPageBreak/>
        <w:t>poza ich kontrolą stanowiących siłę wyższą, w tym w szczególności</w:t>
      </w:r>
      <w:r w:rsidRPr="00CC4090">
        <w:rPr>
          <w:rFonts w:ascii="Verdana" w:hAnsi="Verdana"/>
          <w:b/>
          <w:bCs/>
          <w:sz w:val="18"/>
          <w:szCs w:val="18"/>
          <w:lang w:val="cs-CZ"/>
        </w:rPr>
        <w:t>:</w:t>
      </w:r>
      <w:r w:rsidRPr="00CC4090">
        <w:rPr>
          <w:rFonts w:ascii="Verdana" w:hAnsi="Verdana"/>
          <w:sz w:val="18"/>
          <w:szCs w:val="18"/>
          <w:lang w:val="cs-CZ"/>
        </w:rPr>
        <w:t> wojny, powodzi, pożarów, aktów terroru, strajków, nowych aktów prawnych, decyzji organów administracyjnych, żałoby narodowej lub innych przejawów siły wyższej, w tym również udokumentowanej choroby i niedyspozycji aktora, uniemożliwiającej jego udział w spektaklu oraz wszelkich okoliczności związanych z obowiązującym na obszarze Rzeczypospolitej Polskiej stanem epidemii.</w:t>
      </w:r>
    </w:p>
    <w:p w14:paraId="3A90DDD2" w14:textId="77777777" w:rsidR="008A0C90" w:rsidRPr="00DD280F" w:rsidRDefault="008A0C90" w:rsidP="009F7745">
      <w:pPr>
        <w:spacing w:after="60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629A8745" w14:textId="517E1A66" w:rsidR="008A0C90" w:rsidRPr="00DD280F" w:rsidRDefault="00DF7F7D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§ 6</w:t>
      </w:r>
    </w:p>
    <w:p w14:paraId="5D4454EE" w14:textId="73DECF9C" w:rsidR="008A0C90" w:rsidRPr="00DD280F" w:rsidRDefault="008A0C90" w:rsidP="009F7745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Nadzór nad wykonywaniem umowy sprawować będzie ze strony Teatru </w:t>
      </w:r>
      <w:r w:rsidR="002A55A1"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________, 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email: 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________, nr tel. ________.</w:t>
      </w:r>
    </w:p>
    <w:p w14:paraId="217B19C3" w14:textId="40D86F9D" w:rsidR="008A0C90" w:rsidRPr="00DD280F" w:rsidRDefault="008A0C90" w:rsidP="009F7745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Koordynatorem ze strony Wykonawcy będzie p. ________, email: ______, nr tel. _______ .</w:t>
      </w:r>
    </w:p>
    <w:p w14:paraId="0A980584" w14:textId="77777777" w:rsidR="008A0C90" w:rsidRPr="00DD280F" w:rsidRDefault="008A0C90" w:rsidP="009F7745">
      <w:pPr>
        <w:pStyle w:val="Akapitzlist"/>
        <w:numPr>
          <w:ilvl w:val="0"/>
          <w:numId w:val="10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Strony uznają, że korespondencja związana z realizacją umowy może być kierowana za pośrednictwem poczty elektronicznej na adresy wskazane w ust. 1 i 2.</w:t>
      </w:r>
    </w:p>
    <w:p w14:paraId="05184ADC" w14:textId="77777777" w:rsidR="008A0C90" w:rsidRPr="00DD280F" w:rsidRDefault="008A0C90" w:rsidP="009F7745">
      <w:pPr>
        <w:spacing w:after="60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0FFC8C5A" w14:textId="1DE6F883" w:rsidR="008A0C90" w:rsidRPr="00DD280F" w:rsidRDefault="00DF7F7D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§ 7</w:t>
      </w:r>
    </w:p>
    <w:p w14:paraId="66A11589" w14:textId="6D9EF30F" w:rsidR="008A0C90" w:rsidRPr="00DD280F" w:rsidRDefault="008A0C90" w:rsidP="009F7745">
      <w:pPr>
        <w:pStyle w:val="Akapitzlist"/>
        <w:numPr>
          <w:ilvl w:val="0"/>
          <w:numId w:val="8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Umowa niniejsza zawarta jest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na czas </w:t>
      </w:r>
      <w:r w:rsidR="002A55A1">
        <w:rPr>
          <w:rFonts w:ascii="Verdana" w:hAnsi="Verdana" w:cs="Arial"/>
          <w:color w:val="000000" w:themeColor="text1"/>
          <w:sz w:val="18"/>
          <w:szCs w:val="18"/>
        </w:rPr>
        <w:t xml:space="preserve">określony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od dnia </w:t>
      </w:r>
      <w:r w:rsidR="009F7745">
        <w:rPr>
          <w:rFonts w:ascii="Verdana" w:hAnsi="Verdana" w:cs="Arial"/>
          <w:color w:val="000000" w:themeColor="text1"/>
          <w:sz w:val="18"/>
          <w:szCs w:val="18"/>
        </w:rPr>
        <w:t>01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.0</w:t>
      </w:r>
      <w:r w:rsidR="009F7745">
        <w:rPr>
          <w:rFonts w:ascii="Verdana" w:hAnsi="Verdana" w:cs="Arial"/>
          <w:color w:val="000000" w:themeColor="text1"/>
          <w:sz w:val="18"/>
          <w:szCs w:val="18"/>
        </w:rPr>
        <w:t>7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.202</w:t>
      </w:r>
      <w:r w:rsidR="00363389">
        <w:rPr>
          <w:rFonts w:ascii="Verdana" w:hAnsi="Verdana" w:cs="Arial"/>
          <w:color w:val="000000" w:themeColor="text1"/>
          <w:sz w:val="18"/>
          <w:szCs w:val="18"/>
        </w:rPr>
        <w:t>3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r. do dnia 3</w:t>
      </w:r>
      <w:r w:rsidR="009F7745">
        <w:rPr>
          <w:rFonts w:ascii="Verdana" w:hAnsi="Verdana" w:cs="Arial"/>
          <w:color w:val="000000" w:themeColor="text1"/>
          <w:sz w:val="18"/>
          <w:szCs w:val="18"/>
        </w:rPr>
        <w:t>0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.</w:t>
      </w:r>
      <w:r w:rsidR="009F7745">
        <w:rPr>
          <w:rFonts w:ascii="Verdana" w:hAnsi="Verdana" w:cs="Arial"/>
          <w:color w:val="000000" w:themeColor="text1"/>
          <w:sz w:val="18"/>
          <w:szCs w:val="18"/>
        </w:rPr>
        <w:t>06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>.202</w:t>
      </w:r>
      <w:r w:rsidR="00363389">
        <w:rPr>
          <w:rFonts w:ascii="Verdana" w:hAnsi="Verdana" w:cs="Arial"/>
          <w:color w:val="000000" w:themeColor="text1"/>
          <w:sz w:val="18"/>
          <w:szCs w:val="18"/>
        </w:rPr>
        <w:t>5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r. lub do dnia wyczer</w:t>
      </w:r>
      <w:r w:rsidR="002A55A1">
        <w:rPr>
          <w:rFonts w:ascii="Verdana" w:hAnsi="Verdana" w:cs="Arial"/>
          <w:color w:val="000000" w:themeColor="text1"/>
          <w:sz w:val="18"/>
          <w:szCs w:val="18"/>
        </w:rPr>
        <w:t>pania kwoty, o której mowa w § 5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ust. 2, w zależności od tego, które z tych zdarzeń nastąpi wcześniej. </w:t>
      </w:r>
      <w:r w:rsidR="002A55A1">
        <w:rPr>
          <w:rFonts w:ascii="Verdana" w:hAnsi="Verdana" w:cs="Arial"/>
          <w:color w:val="000000" w:themeColor="text1"/>
          <w:sz w:val="18"/>
          <w:szCs w:val="18"/>
        </w:rPr>
        <w:t>Teatr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poinformuje Wykonawcę niezwłocznie o wyczer</w:t>
      </w:r>
      <w:r w:rsidR="002A55A1">
        <w:rPr>
          <w:rFonts w:ascii="Verdana" w:hAnsi="Verdana" w:cs="Arial"/>
          <w:color w:val="000000" w:themeColor="text1"/>
          <w:sz w:val="18"/>
          <w:szCs w:val="18"/>
        </w:rPr>
        <w:t>paniu kwoty, o której mowy w § 5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 ust. 2.</w:t>
      </w:r>
    </w:p>
    <w:p w14:paraId="4CC4157D" w14:textId="77777777" w:rsidR="008A0C90" w:rsidRPr="00DD280F" w:rsidRDefault="008A0C90" w:rsidP="009F7745">
      <w:pPr>
        <w:pStyle w:val="Akapitzlist"/>
        <w:numPr>
          <w:ilvl w:val="0"/>
          <w:numId w:val="8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Wypowiedzenie umowy może nastąpić na koniec miesiąca kalendarzowego z zachowaniem 1-miesięcznego wypowiedzenia, przesłanego na piśmie listem poleconym.</w:t>
      </w:r>
    </w:p>
    <w:p w14:paraId="19794BC2" w14:textId="77777777" w:rsidR="008A0C90" w:rsidRPr="00DD280F" w:rsidRDefault="008A0C90" w:rsidP="009F7745">
      <w:pPr>
        <w:pStyle w:val="Akapitzlist"/>
        <w:numPr>
          <w:ilvl w:val="0"/>
          <w:numId w:val="8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W przypadku rażącego nie wywiązywania się z obowiązków przez Wykonawcę, Teatrowi służy prawo wypowiedzenia umowy ze skutkiem natychmiastowym poprzez powiadomienie Wykonawcy na piśmie listem poleconym.</w:t>
      </w:r>
    </w:p>
    <w:p w14:paraId="5D5C01CE" w14:textId="77777777" w:rsidR="008A0C90" w:rsidRPr="00DD280F" w:rsidRDefault="008A0C90" w:rsidP="009F7745">
      <w:pPr>
        <w:spacing w:after="60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2DBE1BBF" w14:textId="609E5476" w:rsidR="008A0C90" w:rsidRPr="00DD280F" w:rsidRDefault="002A55A1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>§ 8</w:t>
      </w:r>
    </w:p>
    <w:p w14:paraId="713B350B" w14:textId="77777777" w:rsidR="008A0C90" w:rsidRPr="00DD280F" w:rsidRDefault="008A0C90" w:rsidP="009F7745">
      <w:pPr>
        <w:spacing w:after="60"/>
        <w:ind w:left="426" w:hanging="426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1.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ab/>
        <w:t>Strony ustalają, że Wykonawca zapłaci na rzecz Teatru kary umowne z następujących tytułów:</w:t>
      </w:r>
    </w:p>
    <w:p w14:paraId="076ECBDA" w14:textId="20E0968B" w:rsidR="008A0C90" w:rsidRPr="00DF7F7D" w:rsidRDefault="008A0C90" w:rsidP="009F7745">
      <w:pPr>
        <w:spacing w:after="60"/>
        <w:ind w:left="851" w:hanging="284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1)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ab/>
        <w:t xml:space="preserve">w 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pr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>zypadku niezapewnienia obsługi s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pektaklu w zakresie minimalnej ilości personelu – w wysokości </w:t>
      </w:r>
      <w:r w:rsidR="004D287B">
        <w:rPr>
          <w:rFonts w:ascii="Verdana" w:hAnsi="Verdana" w:cs="Arial"/>
          <w:noProof/>
          <w:color w:val="000000" w:themeColor="text1"/>
          <w:sz w:val="18"/>
          <w:szCs w:val="18"/>
        </w:rPr>
        <w:t>600</w:t>
      </w:r>
      <w:r w:rsidR="007807E3"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złotych za każdy stwierdzony przypadek;</w:t>
      </w:r>
    </w:p>
    <w:p w14:paraId="408F308E" w14:textId="279FDC42" w:rsidR="008A0C90" w:rsidRPr="00DF7F7D" w:rsidRDefault="008A0C90" w:rsidP="009F7745">
      <w:pPr>
        <w:spacing w:after="60"/>
        <w:ind w:left="851" w:hanging="284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2)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ab/>
        <w:t>w przypadku opóźnien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>ia w rozpoczęciu pracy obsługi s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pektaklu w stosunku do wymagań niniejszej umowy – w wysokości </w:t>
      </w:r>
      <w:r w:rsidR="007807E3"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300 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złotych za każdy stwierdzony przypadek;</w:t>
      </w:r>
    </w:p>
    <w:p w14:paraId="50468091" w14:textId="3188D80C" w:rsidR="008A0C90" w:rsidRPr="00DF7F7D" w:rsidRDefault="008A0C90" w:rsidP="009F7745">
      <w:pPr>
        <w:spacing w:after="60"/>
        <w:ind w:left="851" w:hanging="284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3)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ab/>
        <w:t xml:space="preserve">w przypadku rażącego niewywiązania się z obowiązków umowy przez Wykonawcę i wypowiedzenia umowy z tego powodu – w wysokości </w:t>
      </w:r>
      <w:r w:rsidR="009F7745"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5 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% maksymalnej wysokości wynagr</w:t>
      </w:r>
      <w:r w:rsidR="002A55A1">
        <w:rPr>
          <w:rFonts w:ascii="Verdana" w:hAnsi="Verdana" w:cs="Arial"/>
          <w:noProof/>
          <w:color w:val="000000" w:themeColor="text1"/>
          <w:sz w:val="18"/>
          <w:szCs w:val="18"/>
        </w:rPr>
        <w:t>odzenia brutto, określonej w § 5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ust. 2.</w:t>
      </w:r>
    </w:p>
    <w:p w14:paraId="3BBF115E" w14:textId="77777777" w:rsidR="008A0C90" w:rsidRPr="00DF7F7D" w:rsidRDefault="008A0C90" w:rsidP="009F7745">
      <w:pPr>
        <w:spacing w:after="60"/>
        <w:ind w:left="426" w:hanging="426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2.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ab/>
        <w:t>Teatrowi przysługuje prawo potrącenia kar umownych, określonych w ust. 1 niniejszego paragrafu, z należnego Wykonawcy wynagrodzenia.</w:t>
      </w:r>
    </w:p>
    <w:p w14:paraId="2C0A230F" w14:textId="77777777" w:rsidR="008A0C90" w:rsidRDefault="008A0C90" w:rsidP="009F7745">
      <w:pPr>
        <w:spacing w:after="60"/>
        <w:ind w:left="426" w:hanging="426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>3.</w:t>
      </w:r>
      <w:r w:rsidRPr="00DF7F7D">
        <w:rPr>
          <w:rFonts w:ascii="Verdana" w:hAnsi="Verdana" w:cs="Arial"/>
          <w:noProof/>
          <w:color w:val="000000" w:themeColor="text1"/>
          <w:sz w:val="18"/>
          <w:szCs w:val="18"/>
        </w:rPr>
        <w:tab/>
        <w:t>W przypadku, gdy szkoda przewyższy wartość kar umownych lub gdy będzie ona związana z działaniem lub zaniechaniem Wykonawcy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, za które nie została przypisana odpowiedzialność z tytułu kar umownych, Teatr może na zasadach ogólnych żądać uzupełniającego odszkodowania przenoszącego wartość kar umownych.</w:t>
      </w:r>
    </w:p>
    <w:p w14:paraId="1BEFBD1C" w14:textId="77777777" w:rsidR="009F7745" w:rsidRDefault="009F7745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573699A9" w14:textId="53CF45C1" w:rsidR="009F7745" w:rsidRPr="00DD280F" w:rsidRDefault="002A55A1" w:rsidP="009F7745">
      <w:pPr>
        <w:spacing w:after="60"/>
        <w:jc w:val="center"/>
        <w:rPr>
          <w:rFonts w:ascii="Verdana" w:hAnsi="Verdana" w:cs="Arial"/>
          <w:noProof/>
          <w:color w:val="000000" w:themeColor="text1"/>
          <w:sz w:val="18"/>
          <w:szCs w:val="18"/>
        </w:rPr>
      </w:pPr>
      <w:r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§ 9 </w:t>
      </w:r>
    </w:p>
    <w:p w14:paraId="64B1D4F7" w14:textId="77777777" w:rsidR="009F7745" w:rsidRPr="00DD280F" w:rsidRDefault="009F7745" w:rsidP="009F7745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Wszelkie zmiany i uzupełnienia niniejszej umowy powinny być dokonane w formie pisemnej pod rygorem nieważności.</w:t>
      </w:r>
    </w:p>
    <w:p w14:paraId="1543E924" w14:textId="138EF862" w:rsidR="009F7745" w:rsidRPr="00DD280F" w:rsidRDefault="009F7745" w:rsidP="009F7745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Strony poddają spory, które mogą z umowy t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>ej wyniknąć właściwym rzeczowo S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>ądom w Krakowie.</w:t>
      </w:r>
    </w:p>
    <w:p w14:paraId="4D5F3977" w14:textId="7A7285E2" w:rsidR="009F7745" w:rsidRPr="002A55A1" w:rsidRDefault="009F7745" w:rsidP="009F7745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Umowa niniejsza 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sporządzona zostaje w trzech </w:t>
      </w:r>
      <w:r w:rsidRPr="00DD280F">
        <w:rPr>
          <w:rFonts w:ascii="Verdana" w:hAnsi="Verdana" w:cs="Arial"/>
          <w:noProof/>
          <w:color w:val="000000" w:themeColor="text1"/>
          <w:sz w:val="18"/>
          <w:szCs w:val="18"/>
        </w:rPr>
        <w:t xml:space="preserve"> jednobrzmiących egzemplarzach, </w:t>
      </w:r>
      <w:r w:rsidR="000455A8">
        <w:rPr>
          <w:rFonts w:ascii="Verdana" w:hAnsi="Verdana" w:cs="Arial"/>
          <w:noProof/>
          <w:color w:val="000000" w:themeColor="text1"/>
          <w:sz w:val="18"/>
          <w:szCs w:val="18"/>
        </w:rPr>
        <w:t>jeden dla Wykonawcy i dwa dla Teatru.</w:t>
      </w:r>
    </w:p>
    <w:p w14:paraId="1724143C" w14:textId="77777777" w:rsidR="00536A31" w:rsidRDefault="00536A31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</w:p>
    <w:p w14:paraId="168736F3" w14:textId="77777777" w:rsidR="000455A8" w:rsidRDefault="000455A8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</w:p>
    <w:p w14:paraId="592C57EE" w14:textId="77777777" w:rsidR="009F7745" w:rsidRPr="00DD280F" w:rsidRDefault="009F7745" w:rsidP="009F7745">
      <w:pPr>
        <w:spacing w:after="60"/>
        <w:jc w:val="center"/>
        <w:rPr>
          <w:rFonts w:ascii="Verdana" w:hAnsi="Verdana" w:cs="Arial"/>
          <w:color w:val="000000" w:themeColor="text1"/>
          <w:sz w:val="18"/>
          <w:szCs w:val="18"/>
        </w:rPr>
      </w:pPr>
      <w:r w:rsidRPr="00DD280F">
        <w:rPr>
          <w:rFonts w:ascii="Verdana" w:hAnsi="Verdana" w:cs="Arial"/>
          <w:color w:val="000000" w:themeColor="text1"/>
          <w:sz w:val="18"/>
          <w:szCs w:val="18"/>
        </w:rPr>
        <w:t xml:space="preserve">Za Teatr: </w:t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</w:r>
      <w:r w:rsidRPr="00DD280F">
        <w:rPr>
          <w:rFonts w:ascii="Verdana" w:hAnsi="Verdana" w:cs="Arial"/>
          <w:color w:val="000000" w:themeColor="text1"/>
          <w:sz w:val="18"/>
          <w:szCs w:val="18"/>
        </w:rPr>
        <w:tab/>
        <w:t>Za Wykonawcę:</w:t>
      </w:r>
    </w:p>
    <w:p w14:paraId="15362D2A" w14:textId="77777777" w:rsidR="009F7745" w:rsidRDefault="009F7745" w:rsidP="009F7745">
      <w:pPr>
        <w:spacing w:after="60"/>
        <w:ind w:left="426" w:hanging="426"/>
        <w:jc w:val="both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p w14:paraId="7EC47F1A" w14:textId="77777777" w:rsidR="004E677A" w:rsidRPr="009F7745" w:rsidRDefault="004E677A" w:rsidP="009F7745">
      <w:pPr>
        <w:spacing w:after="160" w:line="276" w:lineRule="auto"/>
        <w:rPr>
          <w:rFonts w:ascii="Verdana" w:hAnsi="Verdana" w:cs="Arial"/>
          <w:noProof/>
          <w:color w:val="000000" w:themeColor="text1"/>
          <w:sz w:val="18"/>
          <w:szCs w:val="18"/>
        </w:rPr>
      </w:pPr>
    </w:p>
    <w:sectPr w:rsidR="004E677A" w:rsidRPr="009F7745" w:rsidSect="00733E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F3D79" w14:textId="77777777" w:rsidR="00F10096" w:rsidRDefault="00F10096">
      <w:r>
        <w:separator/>
      </w:r>
    </w:p>
  </w:endnote>
  <w:endnote w:type="continuationSeparator" w:id="0">
    <w:p w14:paraId="3ACCABA0" w14:textId="77777777" w:rsidR="00F10096" w:rsidRDefault="00F1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516343"/>
      <w:docPartObj>
        <w:docPartGallery w:val="Page Numbers (Bottom of Page)"/>
        <w:docPartUnique/>
      </w:docPartObj>
    </w:sdtPr>
    <w:sdtEndPr/>
    <w:sdtContent>
      <w:p w14:paraId="0E50C124" w14:textId="77777777" w:rsidR="00D37942" w:rsidRDefault="008A0C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0E3DDF" w14:textId="77777777" w:rsidR="00D37942" w:rsidRPr="00F27A09" w:rsidRDefault="00F10096" w:rsidP="00733E4F">
    <w:pPr>
      <w:pStyle w:val="Nagwek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4C1CA" w14:textId="77777777" w:rsidR="00F10096" w:rsidRDefault="00F10096">
      <w:r>
        <w:separator/>
      </w:r>
    </w:p>
  </w:footnote>
  <w:footnote w:type="continuationSeparator" w:id="0">
    <w:p w14:paraId="688E14C9" w14:textId="77777777" w:rsidR="00F10096" w:rsidRDefault="00F1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478190"/>
      <w:docPartObj>
        <w:docPartGallery w:val="Page Numbers (Margins)"/>
        <w:docPartUnique/>
      </w:docPartObj>
    </w:sdtPr>
    <w:sdtEndPr/>
    <w:sdtContent>
      <w:p w14:paraId="6E217485" w14:textId="77777777" w:rsidR="00D37942" w:rsidRDefault="008A0C90" w:rsidP="00733E4F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6BFDE2" wp14:editId="46F78B9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0924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9245" cy="21831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B2D415" w14:textId="77777777" w:rsidR="00D37942" w:rsidRPr="0088697C" w:rsidRDefault="008A0C90">
                              <w:pPr>
                                <w:pStyle w:val="Stopka"/>
                                <w:rPr>
                                  <w:rFonts w:ascii="Verdana" w:eastAsiaTheme="majorEastAsia" w:hAnsi="Verdana" w:cstheme="majorBidi"/>
                                  <w:sz w:val="16"/>
                                  <w:szCs w:val="16"/>
                                </w:rPr>
                              </w:pPr>
                              <w:r w:rsidRPr="0088697C">
                                <w:rPr>
                                  <w:rFonts w:ascii="Verdana" w:eastAsiaTheme="majorEastAsia" w:hAnsi="Verdana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="Verdana" w:eastAsiaTheme="majorEastAsia" w:hAnsi="Verdana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8697C">
                                <w:rPr>
                                  <w:rFonts w:ascii="Verdana" w:eastAsiaTheme="minorEastAsia" w:hAnsi="Verdana" w:cstheme="minorBid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8697C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8697C">
                                <w:rPr>
                                  <w:rFonts w:ascii="Verdana" w:eastAsiaTheme="minorEastAsia" w:hAnsi="Verdana" w:cstheme="minorBid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F06E18" w:rsidRPr="00F06E18">
                                <w:rPr>
                                  <w:rFonts w:ascii="Verdana" w:eastAsiaTheme="majorEastAsia" w:hAnsi="Verdana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88697C">
                                <w:rPr>
                                  <w:rFonts w:ascii="Verdana" w:eastAsiaTheme="majorEastAsia" w:hAnsi="Verdana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6BFDE2" id="Prostokąt 3" o:spid="_x0000_s1026" style="position:absolute;left:0;text-align:left;margin-left:0;margin-top:0;width:24.3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14:paraId="21B2D415" w14:textId="77777777" w:rsidR="00D37942" w:rsidRPr="0088697C" w:rsidRDefault="008A0C90">
                        <w:pPr>
                          <w:pStyle w:val="Stopka"/>
                          <w:rPr>
                            <w:rFonts w:ascii="Verdana" w:eastAsiaTheme="majorEastAsia" w:hAnsi="Verdana" w:cstheme="majorBidi"/>
                            <w:sz w:val="16"/>
                            <w:szCs w:val="16"/>
                          </w:rPr>
                        </w:pPr>
                        <w:r w:rsidRPr="0088697C">
                          <w:rPr>
                            <w:rFonts w:ascii="Verdana" w:eastAsiaTheme="majorEastAsia" w:hAnsi="Verdana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="Verdana" w:eastAsiaTheme="majorEastAsia" w:hAnsi="Verdana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8697C">
                          <w:rPr>
                            <w:rFonts w:ascii="Verdana" w:eastAsiaTheme="minorEastAsia" w:hAnsi="Verdana" w:cstheme="minorBidi"/>
                            <w:sz w:val="16"/>
                            <w:szCs w:val="16"/>
                          </w:rPr>
                          <w:fldChar w:fldCharType="begin"/>
                        </w:r>
                        <w:r w:rsidRPr="0088697C">
                          <w:rPr>
                            <w:rFonts w:ascii="Verdana" w:hAnsi="Verdana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8697C">
                          <w:rPr>
                            <w:rFonts w:ascii="Verdana" w:eastAsiaTheme="minorEastAsia" w:hAnsi="Verdana" w:cstheme="minorBidi"/>
                            <w:sz w:val="16"/>
                            <w:szCs w:val="16"/>
                          </w:rPr>
                          <w:fldChar w:fldCharType="separate"/>
                        </w:r>
                        <w:r w:rsidR="00F06E18" w:rsidRPr="00F06E18">
                          <w:rPr>
                            <w:rFonts w:ascii="Verdana" w:eastAsiaTheme="majorEastAsia" w:hAnsi="Verdana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88697C">
                          <w:rPr>
                            <w:rFonts w:ascii="Verdana" w:eastAsiaTheme="majorEastAsia" w:hAnsi="Verdana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7C0"/>
    <w:multiLevelType w:val="hybridMultilevel"/>
    <w:tmpl w:val="861EB9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B6BF3"/>
    <w:multiLevelType w:val="hybridMultilevel"/>
    <w:tmpl w:val="383A6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4F84"/>
    <w:multiLevelType w:val="hybridMultilevel"/>
    <w:tmpl w:val="95426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B84"/>
    <w:multiLevelType w:val="hybridMultilevel"/>
    <w:tmpl w:val="330A60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E75D8"/>
    <w:multiLevelType w:val="hybridMultilevel"/>
    <w:tmpl w:val="3B36F5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7173DC"/>
    <w:multiLevelType w:val="hybridMultilevel"/>
    <w:tmpl w:val="7E1CA0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007AD2"/>
    <w:multiLevelType w:val="hybridMultilevel"/>
    <w:tmpl w:val="AB5A2D20"/>
    <w:lvl w:ilvl="0" w:tplc="9B1E495A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FB54B6"/>
    <w:multiLevelType w:val="hybridMultilevel"/>
    <w:tmpl w:val="8208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C7DD3"/>
    <w:multiLevelType w:val="hybridMultilevel"/>
    <w:tmpl w:val="A100E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954B71"/>
    <w:multiLevelType w:val="hybridMultilevel"/>
    <w:tmpl w:val="F566D5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CA1025"/>
    <w:multiLevelType w:val="hybridMultilevel"/>
    <w:tmpl w:val="36CEE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F1EC6"/>
    <w:multiLevelType w:val="hybridMultilevel"/>
    <w:tmpl w:val="B0928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7A"/>
    <w:rsid w:val="000455A8"/>
    <w:rsid w:val="00053D65"/>
    <w:rsid w:val="00055B54"/>
    <w:rsid w:val="000C1BE5"/>
    <w:rsid w:val="000E218E"/>
    <w:rsid w:val="001039BB"/>
    <w:rsid w:val="001608A3"/>
    <w:rsid w:val="001D2BE6"/>
    <w:rsid w:val="00255B99"/>
    <w:rsid w:val="00271B38"/>
    <w:rsid w:val="0028448F"/>
    <w:rsid w:val="002A55A1"/>
    <w:rsid w:val="002B0033"/>
    <w:rsid w:val="00363389"/>
    <w:rsid w:val="004104C0"/>
    <w:rsid w:val="004321CF"/>
    <w:rsid w:val="004D287B"/>
    <w:rsid w:val="004E677A"/>
    <w:rsid w:val="00536A31"/>
    <w:rsid w:val="006F2046"/>
    <w:rsid w:val="006F511D"/>
    <w:rsid w:val="00757481"/>
    <w:rsid w:val="007807E3"/>
    <w:rsid w:val="007B4DF3"/>
    <w:rsid w:val="00807696"/>
    <w:rsid w:val="00872E89"/>
    <w:rsid w:val="008A0C90"/>
    <w:rsid w:val="008C54B8"/>
    <w:rsid w:val="00936048"/>
    <w:rsid w:val="009F143F"/>
    <w:rsid w:val="009F7745"/>
    <w:rsid w:val="00A21AD3"/>
    <w:rsid w:val="00A243A6"/>
    <w:rsid w:val="00B4778E"/>
    <w:rsid w:val="00C124D8"/>
    <w:rsid w:val="00C86402"/>
    <w:rsid w:val="00CC4090"/>
    <w:rsid w:val="00DC3AEF"/>
    <w:rsid w:val="00DF7F7D"/>
    <w:rsid w:val="00E434D8"/>
    <w:rsid w:val="00E44C06"/>
    <w:rsid w:val="00E6164F"/>
    <w:rsid w:val="00E95059"/>
    <w:rsid w:val="00F04CC7"/>
    <w:rsid w:val="00F06E18"/>
    <w:rsid w:val="00F1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6393"/>
  <w15:chartTrackingRefBased/>
  <w15:docId w15:val="{B791EA38-6F5C-401B-BF64-72085E61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0C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0C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8A0C90"/>
    <w:pPr>
      <w:ind w:left="720"/>
      <w:contextualSpacing/>
    </w:p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8A0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A0C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0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A0C90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sz w:val="22"/>
      <w:szCs w:val="20"/>
    </w:rPr>
  </w:style>
  <w:style w:type="paragraph" w:customStyle="1" w:styleId="Tekstpodstawowy21">
    <w:name w:val="Tekst podstawowy 21"/>
    <w:basedOn w:val="Normalny"/>
    <w:rsid w:val="008A0C90"/>
    <w:pPr>
      <w:jc w:val="both"/>
    </w:pPr>
    <w:rPr>
      <w:rFonts w:ascii="Bookman Old Style" w:hAnsi="Bookman Old Style"/>
      <w:sz w:val="22"/>
      <w:szCs w:val="20"/>
    </w:rPr>
  </w:style>
  <w:style w:type="paragraph" w:customStyle="1" w:styleId="pkt">
    <w:name w:val="pkt"/>
    <w:basedOn w:val="Normalny"/>
    <w:rsid w:val="000E218E"/>
    <w:pPr>
      <w:spacing w:before="60" w:after="60" w:line="256" w:lineRule="auto"/>
      <w:ind w:left="851" w:hanging="295"/>
      <w:jc w:val="both"/>
    </w:pPr>
    <w:rPr>
      <w:rFonts w:ascii="Calibri" w:hAnsi="Calibri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1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18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0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Michalska</dc:creator>
  <cp:keywords/>
  <dc:description/>
  <cp:lastModifiedBy>qwerty</cp:lastModifiedBy>
  <cp:revision>2</cp:revision>
  <cp:lastPrinted>2021-05-28T12:15:00Z</cp:lastPrinted>
  <dcterms:created xsi:type="dcterms:W3CDTF">2023-06-02T13:15:00Z</dcterms:created>
  <dcterms:modified xsi:type="dcterms:W3CDTF">2023-06-02T13:15:00Z</dcterms:modified>
</cp:coreProperties>
</file>